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37EAD" w14:textId="23A96F69" w:rsidR="004E15C4" w:rsidRDefault="004E15C4" w:rsidP="00386CD6">
      <w:pPr>
        <w:pStyle w:val="NormlWeb"/>
        <w:spacing w:before="0" w:beforeAutospacing="0"/>
        <w:jc w:val="center"/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</w:pPr>
      <w:bookmarkStart w:id="0" w:name="_GoBack"/>
      <w:bookmarkEnd w:id="0"/>
      <w:r w:rsidRPr="004E15C4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>THE MILITARY AND HOSPITALLER ORDER</w:t>
      </w:r>
      <w:r w:rsidR="00386CD6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 xml:space="preserve"> OF        </w:t>
      </w:r>
      <w:r w:rsidR="0029788A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 xml:space="preserve">  </w:t>
      </w:r>
      <w:r w:rsidRPr="004E15C4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>SAINT</w:t>
      </w:r>
      <w:r w:rsidR="00386CD6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 xml:space="preserve"> L</w:t>
      </w:r>
      <w:r w:rsidRPr="004E15C4">
        <w:rPr>
          <w:rFonts w:ascii="Rockwell" w:hAnsi="Rockwell"/>
          <w:b/>
          <w:bCs/>
          <w:i/>
          <w:iCs/>
          <w:color w:val="538135" w:themeColor="accent6" w:themeShade="BF"/>
          <w:sz w:val="36"/>
          <w:szCs w:val="36"/>
        </w:rPr>
        <w:t>AZARUS OF JERUSALEM</w:t>
      </w:r>
    </w:p>
    <w:p w14:paraId="514833C9" w14:textId="40EC16DE" w:rsidR="004E15C4" w:rsidRPr="00D9038F" w:rsidRDefault="004E15C4" w:rsidP="00386CD6">
      <w:pPr>
        <w:pStyle w:val="NormlWeb"/>
        <w:jc w:val="center"/>
        <w:rPr>
          <w:rFonts w:ascii="Rockwell" w:hAnsi="Rockwell"/>
          <w:b/>
          <w:color w:val="FF0000"/>
          <w:sz w:val="32"/>
          <w:szCs w:val="32"/>
        </w:rPr>
      </w:pPr>
      <w:r w:rsidRPr="00D9038F">
        <w:rPr>
          <w:rFonts w:ascii="Rockwell" w:hAnsi="Rockwell"/>
          <w:b/>
          <w:color w:val="FF0000"/>
          <w:sz w:val="32"/>
          <w:szCs w:val="32"/>
        </w:rPr>
        <w:t>GRAND PRIORY OF AMERICA</w:t>
      </w:r>
    </w:p>
    <w:p w14:paraId="759ADE1F" w14:textId="472061FC" w:rsidR="004E15C4" w:rsidRPr="00D9038F" w:rsidRDefault="00D9038F" w:rsidP="00386CD6">
      <w:pPr>
        <w:pStyle w:val="NormlWeb"/>
        <w:jc w:val="center"/>
        <w:rPr>
          <w:rFonts w:ascii="Rockwell" w:hAnsi="Rockwell"/>
          <w:b/>
          <w:bCs/>
          <w:color w:val="FF0000"/>
          <w:sz w:val="32"/>
          <w:szCs w:val="32"/>
        </w:rPr>
      </w:pPr>
      <w:r>
        <w:rPr>
          <w:i/>
          <w:iCs/>
          <w:noProof/>
          <w:color w:val="70AD47" w:themeColor="accent6"/>
          <w:lang w:val="hu-HU" w:eastAsia="hu-HU"/>
        </w:rPr>
        <w:drawing>
          <wp:anchor distT="0" distB="0" distL="114300" distR="114300" simplePos="0" relativeHeight="251660288" behindDoc="0" locked="0" layoutInCell="1" allowOverlap="1" wp14:anchorId="5100CD4D" wp14:editId="2DD74CA1">
            <wp:simplePos x="0" y="0"/>
            <wp:positionH relativeFrom="column">
              <wp:posOffset>1805940</wp:posOffset>
            </wp:positionH>
            <wp:positionV relativeFrom="paragraph">
              <wp:posOffset>370840</wp:posOffset>
            </wp:positionV>
            <wp:extent cx="2697480" cy="354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e8c691804b9e7b02464f6a25b3f71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C4" w:rsidRPr="00D9038F">
        <w:rPr>
          <w:rFonts w:ascii="Rockwell" w:hAnsi="Rockwell"/>
          <w:b/>
          <w:bCs/>
          <w:color w:val="FF0000"/>
          <w:sz w:val="32"/>
          <w:szCs w:val="32"/>
        </w:rPr>
        <w:t>20</w:t>
      </w:r>
      <w:r w:rsidR="008A6FFF">
        <w:rPr>
          <w:rFonts w:ascii="Rockwell" w:hAnsi="Rockwell"/>
          <w:b/>
          <w:bCs/>
          <w:color w:val="FF0000"/>
          <w:sz w:val="32"/>
          <w:szCs w:val="32"/>
        </w:rPr>
        <w:t>22</w:t>
      </w:r>
      <w:r w:rsidR="004E15C4" w:rsidRPr="00D9038F">
        <w:rPr>
          <w:rFonts w:ascii="Rockwell" w:hAnsi="Rockwell"/>
          <w:b/>
          <w:bCs/>
          <w:color w:val="FF0000"/>
          <w:sz w:val="32"/>
          <w:szCs w:val="32"/>
        </w:rPr>
        <w:t xml:space="preserve"> CHRISTMAS </w:t>
      </w:r>
      <w:r w:rsidR="000F727C">
        <w:rPr>
          <w:rFonts w:ascii="Rockwell" w:hAnsi="Rockwell"/>
          <w:b/>
          <w:bCs/>
          <w:color w:val="FF0000"/>
          <w:sz w:val="32"/>
          <w:szCs w:val="32"/>
        </w:rPr>
        <w:t>GREETINGS</w:t>
      </w:r>
    </w:p>
    <w:p w14:paraId="529047E2" w14:textId="311F1987" w:rsidR="00FB0E4D" w:rsidRDefault="00FB0E4D" w:rsidP="004E15C4">
      <w:pPr>
        <w:jc w:val="center"/>
        <w:rPr>
          <w:i/>
          <w:iCs/>
          <w:color w:val="538135" w:themeColor="accent6" w:themeShade="BF"/>
        </w:rPr>
      </w:pPr>
    </w:p>
    <w:p w14:paraId="20B33CD6" w14:textId="1731A4DA" w:rsidR="004E15C4" w:rsidRDefault="004E15C4" w:rsidP="004E15C4">
      <w:pPr>
        <w:jc w:val="center"/>
        <w:rPr>
          <w:i/>
          <w:iCs/>
          <w:color w:val="538135" w:themeColor="accent6" w:themeShade="BF"/>
        </w:rPr>
      </w:pPr>
    </w:p>
    <w:p w14:paraId="34EDC326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44155D8A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0D0D1B50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31FC3110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2E70546A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46864093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631A7ED0" w14:textId="0BAEC46D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4AB23C8C" w14:textId="17E4ECB4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44597F1F" w14:textId="386E97E9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05C6A2B6" w14:textId="305CC429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71DE1A87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64183B2C" w14:textId="70ACB1BD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2C2B93E0" w14:textId="1ED4C7BA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63FEEBC2" w14:textId="45A74C5D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3E29724A" w14:textId="571246F1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73385F05" w14:textId="77777777" w:rsidR="00D9038F" w:rsidRDefault="00D9038F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668E0121" w14:textId="1DC90CCF" w:rsidR="004E15C4" w:rsidRDefault="004E15C4" w:rsidP="00386CD6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  <w:r w:rsidRPr="004E15C4">
        <w:rPr>
          <w:rFonts w:ascii="Rockwell" w:hAnsi="Rockwell"/>
          <w:b/>
          <w:bCs/>
          <w:color w:val="FF0000"/>
          <w:sz w:val="28"/>
          <w:szCs w:val="28"/>
        </w:rPr>
        <w:t>DEAR MEMBERS AND FRIENDS OF THE ORDER OF ST. LAZARUS</w:t>
      </w:r>
    </w:p>
    <w:p w14:paraId="252AAD07" w14:textId="713CAE98" w:rsidR="004E15C4" w:rsidRDefault="004E15C4" w:rsidP="004E15C4">
      <w:pPr>
        <w:jc w:val="center"/>
        <w:rPr>
          <w:rFonts w:ascii="Rockwell" w:hAnsi="Rockwell"/>
          <w:b/>
          <w:bCs/>
          <w:color w:val="FF0000"/>
          <w:sz w:val="28"/>
          <w:szCs w:val="28"/>
        </w:rPr>
      </w:pPr>
    </w:p>
    <w:p w14:paraId="0450F31B" w14:textId="634B7CF8" w:rsidR="00D9038F" w:rsidRDefault="004E15C4" w:rsidP="00386CD6">
      <w:pPr>
        <w:jc w:val="center"/>
        <w:rPr>
          <w:rFonts w:ascii="Rockwell" w:hAnsi="Rockwell"/>
          <w:b/>
          <w:bCs/>
          <w:color w:val="538135" w:themeColor="accent6" w:themeShade="BF"/>
          <w:sz w:val="28"/>
          <w:szCs w:val="28"/>
        </w:rPr>
      </w:pP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>The Grand Priory of America would like to wish all of you</w:t>
      </w:r>
    </w:p>
    <w:p w14:paraId="625CFA98" w14:textId="6F78A818" w:rsidR="00D9038F" w:rsidRDefault="004E15C4" w:rsidP="00386CD6">
      <w:pPr>
        <w:jc w:val="center"/>
        <w:rPr>
          <w:rFonts w:ascii="Rockwell" w:hAnsi="Rockwell"/>
          <w:b/>
          <w:bCs/>
          <w:color w:val="538135" w:themeColor="accent6" w:themeShade="BF"/>
          <w:sz w:val="28"/>
          <w:szCs w:val="28"/>
        </w:rPr>
      </w:pP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a very 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joyous and </w:t>
      </w: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Blessed 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>Advent and Christmas</w:t>
      </w:r>
      <w:r w:rsidR="00D9038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 season and a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 very </w:t>
      </w:r>
    </w:p>
    <w:p w14:paraId="4003013E" w14:textId="62423B3F" w:rsidR="004E15C4" w:rsidRDefault="00D9038F" w:rsidP="00386CD6">
      <w:pPr>
        <w:jc w:val="center"/>
        <w:rPr>
          <w:rFonts w:ascii="Rockwell" w:hAnsi="Rockwell"/>
          <w:b/>
          <w:bCs/>
          <w:color w:val="538135" w:themeColor="accent6" w:themeShade="BF"/>
          <w:sz w:val="28"/>
          <w:szCs w:val="28"/>
        </w:rPr>
      </w:pP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prosperous New Year.  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A simple prayer for God’s peace to </w:t>
      </w:r>
      <w:r w:rsidR="008A6FFF" w:rsidRPr="008A6FFF">
        <w:rPr>
          <w:rFonts w:ascii="Rockwell" w:hAnsi="Rockwell"/>
          <w:b/>
          <w:bCs/>
          <w:color w:val="FF0000"/>
          <w:sz w:val="28"/>
          <w:szCs w:val="28"/>
        </w:rPr>
        <w:t>bless you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, His love to </w:t>
      </w:r>
      <w:r w:rsidR="008A6FFF">
        <w:rPr>
          <w:rFonts w:ascii="Rockwell" w:hAnsi="Rockwell"/>
          <w:b/>
          <w:bCs/>
          <w:color w:val="FF0000"/>
          <w:sz w:val="28"/>
          <w:szCs w:val="28"/>
        </w:rPr>
        <w:t>keep you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, </w:t>
      </w: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and </w:t>
      </w:r>
      <w:r w:rsidR="008A6FFF"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 xml:space="preserve">His joy to </w:t>
      </w:r>
      <w:r w:rsidR="008A6FFF">
        <w:rPr>
          <w:rFonts w:ascii="Rockwell" w:hAnsi="Rockwell"/>
          <w:b/>
          <w:bCs/>
          <w:color w:val="FF0000"/>
          <w:sz w:val="28"/>
          <w:szCs w:val="28"/>
        </w:rPr>
        <w:t>fill your heart</w:t>
      </w:r>
      <w:r>
        <w:rPr>
          <w:rFonts w:ascii="Rockwell" w:hAnsi="Rockwell"/>
          <w:b/>
          <w:bCs/>
          <w:color w:val="538135" w:themeColor="accent6" w:themeShade="BF"/>
          <w:sz w:val="28"/>
          <w:szCs w:val="28"/>
        </w:rPr>
        <w:t>.</w:t>
      </w:r>
    </w:p>
    <w:p w14:paraId="700207F6" w14:textId="18F84F2C" w:rsidR="00D9038F" w:rsidRDefault="00D9038F" w:rsidP="004E15C4">
      <w:pPr>
        <w:jc w:val="center"/>
        <w:rPr>
          <w:rFonts w:ascii="Rockwell" w:hAnsi="Rockwell"/>
          <w:b/>
          <w:bCs/>
          <w:color w:val="538135" w:themeColor="accent6" w:themeShade="BF"/>
          <w:sz w:val="28"/>
          <w:szCs w:val="28"/>
        </w:rPr>
      </w:pPr>
    </w:p>
    <w:p w14:paraId="0902068E" w14:textId="2C2738C3" w:rsidR="00D9038F" w:rsidRDefault="00D9038F" w:rsidP="00386CD6">
      <w:pPr>
        <w:jc w:val="center"/>
        <w:rPr>
          <w:rFonts w:ascii="Rockwell" w:hAnsi="Rockwell"/>
          <w:i/>
          <w:iCs/>
          <w:color w:val="FF0000"/>
          <w:sz w:val="28"/>
          <w:szCs w:val="28"/>
        </w:rPr>
      </w:pPr>
      <w:r>
        <w:rPr>
          <w:rFonts w:ascii="Rockwell" w:hAnsi="Rockwell"/>
          <w:i/>
          <w:iCs/>
          <w:color w:val="FF0000"/>
          <w:sz w:val="28"/>
          <w:szCs w:val="28"/>
        </w:rPr>
        <w:t xml:space="preserve">Merry Christmas and </w:t>
      </w:r>
      <w:proofErr w:type="spellStart"/>
      <w:r>
        <w:rPr>
          <w:rFonts w:ascii="Rockwell" w:hAnsi="Rockwell"/>
          <w:i/>
          <w:iCs/>
          <w:color w:val="FF0000"/>
          <w:sz w:val="28"/>
          <w:szCs w:val="28"/>
        </w:rPr>
        <w:t>Feliz</w:t>
      </w:r>
      <w:proofErr w:type="spellEnd"/>
      <w:r>
        <w:rPr>
          <w:rFonts w:ascii="Rockwell" w:hAnsi="Rockwell"/>
          <w:i/>
          <w:iCs/>
          <w:color w:val="FF0000"/>
          <w:sz w:val="28"/>
          <w:szCs w:val="28"/>
        </w:rPr>
        <w:t xml:space="preserve"> </w:t>
      </w:r>
      <w:proofErr w:type="spellStart"/>
      <w:r>
        <w:rPr>
          <w:rFonts w:ascii="Rockwell" w:hAnsi="Rockwell"/>
          <w:i/>
          <w:iCs/>
          <w:color w:val="FF0000"/>
          <w:sz w:val="28"/>
          <w:szCs w:val="28"/>
        </w:rPr>
        <w:t>Navidad</w:t>
      </w:r>
      <w:proofErr w:type="spellEnd"/>
      <w:r>
        <w:rPr>
          <w:rFonts w:ascii="Rockwell" w:hAnsi="Rockwell"/>
          <w:i/>
          <w:iCs/>
          <w:color w:val="FF0000"/>
          <w:sz w:val="28"/>
          <w:szCs w:val="28"/>
        </w:rPr>
        <w:t>!</w:t>
      </w:r>
    </w:p>
    <w:p w14:paraId="7B32599A" w14:textId="1713283C" w:rsidR="00D9038F" w:rsidRDefault="00D9038F" w:rsidP="00D9038F">
      <w:pPr>
        <w:jc w:val="center"/>
        <w:rPr>
          <w:rFonts w:ascii="Rockwell" w:hAnsi="Rockwell"/>
          <w:i/>
          <w:iCs/>
          <w:color w:val="FF0000"/>
          <w:sz w:val="28"/>
          <w:szCs w:val="28"/>
        </w:rPr>
      </w:pPr>
    </w:p>
    <w:p w14:paraId="1E883262" w14:textId="54FB50A6" w:rsidR="00D9038F" w:rsidRPr="00D9038F" w:rsidRDefault="00D9038F" w:rsidP="00D9038F">
      <w:pPr>
        <w:jc w:val="center"/>
        <w:rPr>
          <w:rFonts w:ascii="Rockwell" w:hAnsi="Rockwell"/>
          <w:i/>
          <w:iCs/>
          <w:color w:val="FF0000"/>
          <w:sz w:val="28"/>
          <w:szCs w:val="28"/>
        </w:rPr>
      </w:pPr>
      <w:r w:rsidRPr="00497818">
        <w:rPr>
          <w:rFonts w:ascii="Rockwell" w:hAnsi="Rockwell"/>
          <w:b/>
          <w:noProof/>
          <w:color w:val="70AD47"/>
          <w:sz w:val="32"/>
          <w:szCs w:val="3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454B6420" wp14:editId="0060E00E">
            <wp:simplePos x="0" y="0"/>
            <wp:positionH relativeFrom="column">
              <wp:posOffset>2461260</wp:posOffset>
            </wp:positionH>
            <wp:positionV relativeFrom="paragraph">
              <wp:posOffset>93345</wp:posOffset>
            </wp:positionV>
            <wp:extent cx="1455420" cy="14554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der Of St. Lazarus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038F" w:rsidRPr="00D9038F" w:rsidSect="0029788A">
      <w:pgSz w:w="11906" w:h="16838"/>
      <w:pgMar w:top="1008" w:right="1008" w:bottom="864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4"/>
    <w:rsid w:val="000F727C"/>
    <w:rsid w:val="002312A8"/>
    <w:rsid w:val="0029788A"/>
    <w:rsid w:val="00386CD6"/>
    <w:rsid w:val="004E15C4"/>
    <w:rsid w:val="007234F2"/>
    <w:rsid w:val="00745744"/>
    <w:rsid w:val="008A6FFF"/>
    <w:rsid w:val="008E47A8"/>
    <w:rsid w:val="00D06640"/>
    <w:rsid w:val="00D9038F"/>
    <w:rsid w:val="00F50457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76B9"/>
  <w15:chartTrackingRefBased/>
  <w15:docId w15:val="{16B836C9-2162-CF45-978B-E73871E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1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Halloran</dc:creator>
  <cp:keywords/>
  <dc:description/>
  <cp:lastModifiedBy>Lengyel Tünde</cp:lastModifiedBy>
  <cp:revision>2</cp:revision>
  <cp:lastPrinted>2019-12-03T22:33:00Z</cp:lastPrinted>
  <dcterms:created xsi:type="dcterms:W3CDTF">2022-12-18T15:49:00Z</dcterms:created>
  <dcterms:modified xsi:type="dcterms:W3CDTF">2022-12-18T15:49:00Z</dcterms:modified>
</cp:coreProperties>
</file>